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FE2C" w14:textId="77777777" w:rsidR="00EC5EED" w:rsidRPr="00A751C3" w:rsidRDefault="00EC5EED" w:rsidP="0038749F">
      <w:pPr>
        <w:pStyle w:val="BodyTextJustified"/>
        <w:keepNext/>
        <w:spacing w:after="240"/>
        <w:jc w:val="center"/>
        <w:rPr>
          <w:b/>
          <w:bCs/>
          <w:sz w:val="26"/>
          <w:szCs w:val="22"/>
          <w:u w:val="single"/>
        </w:rPr>
      </w:pPr>
      <w:r w:rsidRPr="00A751C3">
        <w:rPr>
          <w:b/>
          <w:bCs/>
          <w:sz w:val="26"/>
          <w:szCs w:val="22"/>
          <w:u w:val="single"/>
        </w:rPr>
        <w:t>CLAUSES FOR MULTIPLE WILLS</w:t>
      </w:r>
    </w:p>
    <w:p w14:paraId="3BCEE8E0" w14:textId="1A21CF47" w:rsidR="00A029F6" w:rsidRDefault="008B401C" w:rsidP="008B401C">
      <w:pPr>
        <w:pStyle w:val="BodyTextJustified"/>
      </w:pPr>
      <w:r w:rsidRPr="008B401C">
        <w:t>Delete the instructions in yellow and select the appropriate text to be pasted into the Wills you are preparing</w:t>
      </w:r>
      <w:r w:rsidR="00945683">
        <w:t>.</w:t>
      </w:r>
    </w:p>
    <w:p w14:paraId="56D9F3B8" w14:textId="77777777" w:rsidR="00945683" w:rsidRPr="008B401C" w:rsidRDefault="00945683" w:rsidP="008B401C">
      <w:pPr>
        <w:pStyle w:val="BodyTextJustified"/>
      </w:pPr>
    </w:p>
    <w:tbl>
      <w:tblPr>
        <w:tblW w:w="936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EC5EED" w:rsidRPr="00C1134B" w14:paraId="200A2E61" w14:textId="77777777" w:rsidTr="005B32B5">
        <w:tc>
          <w:tcPr>
            <w:tcW w:w="9360" w:type="dxa"/>
          </w:tcPr>
          <w:p w14:paraId="0F03CE33" w14:textId="77777777" w:rsidR="00EC5EED" w:rsidRDefault="00EC5EED" w:rsidP="005B32B5">
            <w:pPr>
              <w:pStyle w:val="BodyTextJustified"/>
              <w:spacing w:before="120" w:after="120"/>
              <w:jc w:val="center"/>
              <w:rPr>
                <w:b/>
                <w:bCs/>
                <w:lang w:val="en-GB"/>
              </w:rPr>
            </w:pPr>
            <w:r>
              <w:rPr>
                <w:b/>
                <w:bCs/>
                <w:lang w:val="en-GB"/>
              </w:rPr>
              <w:t>INTRODUCTION</w:t>
            </w:r>
          </w:p>
        </w:tc>
      </w:tr>
    </w:tbl>
    <w:p w14:paraId="41A20D64" w14:textId="77777777" w:rsidR="00EC5EED" w:rsidRPr="0038749F" w:rsidRDefault="00EC5EED" w:rsidP="00EC5EED">
      <w:pPr>
        <w:pStyle w:val="BodyTextJustified"/>
        <w:rPr>
          <w:highlight w:val="yellow"/>
        </w:rPr>
      </w:pPr>
      <w:r w:rsidRPr="0038749F">
        <w:rPr>
          <w:highlight w:val="yellow"/>
        </w:rPr>
        <w:t>Add the following introduction clause in each will:</w:t>
      </w:r>
    </w:p>
    <w:p w14:paraId="00E87A1E" w14:textId="77777777" w:rsidR="00EC5EED" w:rsidRPr="00C366DC" w:rsidRDefault="00EC5EED" w:rsidP="00EC5EED">
      <w:pPr>
        <w:pStyle w:val="BodyTextJustified"/>
        <w:rPr>
          <w:u w:val="single"/>
        </w:rPr>
      </w:pPr>
      <w:r w:rsidRPr="0038749F">
        <w:rPr>
          <w:highlight w:val="yellow"/>
          <w:u w:val="single"/>
        </w:rPr>
        <w:t>General Will</w:t>
      </w:r>
    </w:p>
    <w:p w14:paraId="71A17AA1" w14:textId="50118A99" w:rsidR="00EC5EED" w:rsidRDefault="00A029F6" w:rsidP="00EC5EED">
      <w:pPr>
        <w:pStyle w:val="BodyTextJustified"/>
        <w:ind w:left="720"/>
      </w:pPr>
      <w:r>
        <w:rPr>
          <w:b/>
          <w:bCs/>
        </w:rPr>
        <w:fldChar w:fldCharType="begin"/>
      </w:r>
      <w:r>
        <w:rPr>
          <w:b/>
          <w:bCs/>
        </w:rPr>
        <w:instrText xml:space="preserve"> SYMBOL 61557\f wingdings \* MERGEFORMAT </w:instrText>
      </w:r>
      <w:r>
        <w:rPr>
          <w:b/>
          <w:bCs/>
        </w:rPr>
        <w:fldChar w:fldCharType="end"/>
      </w:r>
      <w:r w:rsidR="00EC5EED">
        <w:rPr>
          <w:b/>
          <w:bCs/>
        </w:rPr>
        <w:t xml:space="preserve">THIS WILL </w:t>
      </w:r>
      <w:r w:rsidR="00EC5EED">
        <w:t xml:space="preserve">(my “General Will”) deals only with my General Property as hereinafter defined. </w:t>
      </w:r>
    </w:p>
    <w:p w14:paraId="5AEA795C" w14:textId="77777777" w:rsidR="00EC5EED" w:rsidRPr="00C366DC" w:rsidRDefault="00EC5EED" w:rsidP="00EC5EED">
      <w:pPr>
        <w:pStyle w:val="BodyTextJustified"/>
        <w:rPr>
          <w:u w:val="single"/>
        </w:rPr>
      </w:pPr>
      <w:r w:rsidRPr="00A029F6">
        <w:rPr>
          <w:highlight w:val="yellow"/>
          <w:u w:val="single"/>
        </w:rPr>
        <w:t>Restricted Will</w:t>
      </w:r>
      <w:r w:rsidRPr="00C366DC">
        <w:rPr>
          <w:u w:val="single"/>
        </w:rPr>
        <w:t xml:space="preserve"> </w:t>
      </w:r>
    </w:p>
    <w:p w14:paraId="703EA200" w14:textId="7189E9F8" w:rsidR="00EC5EED" w:rsidRDefault="00A029F6" w:rsidP="00EC5EED">
      <w:pPr>
        <w:pStyle w:val="BodyTextJustified"/>
        <w:ind w:left="720"/>
      </w:pPr>
      <w:r>
        <w:rPr>
          <w:b/>
          <w:bCs/>
        </w:rPr>
        <w:fldChar w:fldCharType="begin"/>
      </w:r>
      <w:r>
        <w:rPr>
          <w:b/>
          <w:bCs/>
        </w:rPr>
        <w:instrText xml:space="preserve"> SYMBOL 61557\f wingdings \* MERGEFORMAT </w:instrText>
      </w:r>
      <w:r>
        <w:rPr>
          <w:b/>
          <w:bCs/>
        </w:rPr>
        <w:fldChar w:fldCharType="end"/>
      </w:r>
      <w:r w:rsidR="00EC5EED">
        <w:rPr>
          <w:b/>
          <w:bCs/>
        </w:rPr>
        <w:t xml:space="preserve">THIS WILL </w:t>
      </w:r>
      <w:r w:rsidR="00EC5EED">
        <w:t>(my “Restricted Will”) deals only with my Restricted Property as hereinafter defined.</w:t>
      </w:r>
    </w:p>
    <w:p w14:paraId="47DD3249" w14:textId="77777777" w:rsidR="00FD6A2D" w:rsidRDefault="00FD6A2D" w:rsidP="00FD6A2D">
      <w:pPr>
        <w:pStyle w:val="BodyTextJustified"/>
        <w:spacing w:before="0"/>
      </w:pPr>
    </w:p>
    <w:tbl>
      <w:tblPr>
        <w:tblW w:w="936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EC5EED" w14:paraId="552C30B8" w14:textId="77777777" w:rsidTr="005B32B5">
        <w:tc>
          <w:tcPr>
            <w:tcW w:w="9360" w:type="dxa"/>
          </w:tcPr>
          <w:p w14:paraId="5F016FD5" w14:textId="77777777" w:rsidR="00EC5EED" w:rsidRDefault="00EC5EED" w:rsidP="005B32B5">
            <w:pPr>
              <w:pStyle w:val="BodyTextJustified"/>
              <w:spacing w:before="120" w:after="120"/>
              <w:jc w:val="center"/>
              <w:rPr>
                <w:b/>
                <w:bCs/>
                <w:lang w:val="en-GB"/>
              </w:rPr>
            </w:pPr>
            <w:r>
              <w:rPr>
                <w:b/>
                <w:bCs/>
                <w:lang w:val="en-GB"/>
              </w:rPr>
              <w:t>REVOCATION</w:t>
            </w:r>
          </w:p>
        </w:tc>
      </w:tr>
    </w:tbl>
    <w:p w14:paraId="25C917BD" w14:textId="301EAE0E" w:rsidR="00D24AAD" w:rsidRPr="0038749F" w:rsidRDefault="00D24AAD" w:rsidP="00D24AAD">
      <w:pPr>
        <w:pStyle w:val="BodyTextJustified"/>
        <w:rPr>
          <w:highlight w:val="yellow"/>
        </w:rPr>
      </w:pPr>
      <w:r>
        <w:rPr>
          <w:highlight w:val="yellow"/>
        </w:rPr>
        <w:t xml:space="preserve">Replace the usual revocation clause </w:t>
      </w:r>
      <w:r w:rsidRPr="0038749F">
        <w:rPr>
          <w:highlight w:val="yellow"/>
        </w:rPr>
        <w:t>in each will:</w:t>
      </w:r>
    </w:p>
    <w:p w14:paraId="490E2B17" w14:textId="77777777" w:rsidR="00EC5EED" w:rsidRPr="00C366DC" w:rsidRDefault="00EC5EED" w:rsidP="00EC5EED">
      <w:pPr>
        <w:pStyle w:val="BodyTextJustified"/>
        <w:keepNext/>
        <w:rPr>
          <w:u w:val="single"/>
        </w:rPr>
      </w:pPr>
      <w:r w:rsidRPr="00D24AAD">
        <w:rPr>
          <w:highlight w:val="yellow"/>
          <w:u w:val="single"/>
        </w:rPr>
        <w:t>In the General Will</w:t>
      </w:r>
    </w:p>
    <w:p w14:paraId="3F97E700" w14:textId="2733769A" w:rsidR="00EC5EED" w:rsidRDefault="00735465" w:rsidP="00EC5EED">
      <w:pPr>
        <w:pStyle w:val="BodyTextJustified"/>
        <w:spacing w:before="120"/>
        <w:ind w:left="720"/>
      </w:pPr>
      <w:r>
        <w:fldChar w:fldCharType="begin"/>
      </w:r>
      <w:r>
        <w:instrText xml:space="preserve"> SYMBOL 61557\f wingdings \* MERGEFORMAT </w:instrText>
      </w:r>
      <w:r>
        <w:fldChar w:fldCharType="end"/>
      </w:r>
      <w:r w:rsidR="00EC5EED">
        <w:t>I revoke all my prior wills and codicils, except the separate Will (my “Restricted Will”) executed on</w:t>
      </w:r>
      <w:r w:rsidR="00A751C3">
        <w:t xml:space="preserve"> </w:t>
      </w:r>
      <w:r w:rsidR="00A751C3">
        <w:fldChar w:fldCharType="begin">
          <w:ffData>
            <w:name w:val="Text1"/>
            <w:enabled/>
            <w:calcOnExit w:val="0"/>
            <w:textInput>
              <w:default w:val="{month, day, year}"/>
            </w:textInput>
          </w:ffData>
        </w:fldChar>
      </w:r>
      <w:r w:rsidR="00A751C3">
        <w:instrText xml:space="preserve"> FORMTEXT </w:instrText>
      </w:r>
      <w:r w:rsidR="00A751C3">
        <w:fldChar w:fldCharType="separate"/>
      </w:r>
      <w:r w:rsidR="00A751C3">
        <w:rPr>
          <w:noProof/>
        </w:rPr>
        <w:t>{month, day, year}</w:t>
      </w:r>
      <w:r w:rsidR="00A751C3">
        <w:fldChar w:fldCharType="end"/>
      </w:r>
      <w:r w:rsidR="00EC5EED">
        <w:t>, immediately prior to the execution of this General Will, which Restricted Will is intended to dispose of my Restricted Property (as defined below in this General Will), which Restricted Will shall have effect concurrently with this General Will and which Restricted Will I do not intend to revoke by the provisions of this General Will.</w:t>
      </w:r>
    </w:p>
    <w:p w14:paraId="41A6F741" w14:textId="77777777" w:rsidR="00EC5EED" w:rsidRPr="000D620C" w:rsidRDefault="00EC5EED" w:rsidP="00EC5EED">
      <w:pPr>
        <w:pStyle w:val="BodyTextJustified"/>
        <w:rPr>
          <w:u w:val="single"/>
        </w:rPr>
      </w:pPr>
      <w:r w:rsidRPr="00D24AAD">
        <w:rPr>
          <w:highlight w:val="yellow"/>
          <w:u w:val="single"/>
        </w:rPr>
        <w:t>In the Restricted Will</w:t>
      </w:r>
    </w:p>
    <w:p w14:paraId="3D685839" w14:textId="07F1321B" w:rsidR="00EC5EED" w:rsidRDefault="00735465" w:rsidP="00EC5EED">
      <w:pPr>
        <w:pStyle w:val="BodyTextJustified"/>
        <w:spacing w:before="120"/>
        <w:ind w:left="720"/>
      </w:pPr>
      <w:r>
        <w:fldChar w:fldCharType="begin"/>
      </w:r>
      <w:r>
        <w:instrText xml:space="preserve"> SYMBOL 61557\f wingdings \* MERGEFORMAT </w:instrText>
      </w:r>
      <w:r>
        <w:fldChar w:fldCharType="end"/>
      </w:r>
      <w:r w:rsidR="00EC5EED">
        <w:t xml:space="preserve">I revoke all my prior wills and codicils, except the separate Will (my “General Will”) executed on </w:t>
      </w:r>
      <w:r w:rsidR="00EC5EED" w:rsidRPr="00C06C8C">
        <w:rPr>
          <w:b/>
          <w:bCs/>
          <w:i/>
          <w:iCs/>
        </w:rPr>
        <w:t>{month, day, year}</w:t>
      </w:r>
      <w:r w:rsidR="00EC5EED">
        <w:t>, which General Will is intended to dispose of my General Property (as defined below in this Restricted Will), which General Will shall have effect concurrently with this Restricted Will and which General Will I do not intend to revoke by the provisions of this Restricted Will.</w:t>
      </w:r>
    </w:p>
    <w:p w14:paraId="0556C789" w14:textId="77777777" w:rsidR="00EC5EED" w:rsidRDefault="00EC5EED" w:rsidP="00EC5EED">
      <w:pPr>
        <w:pStyle w:val="BodyTextJustified"/>
        <w:spacing w:before="0"/>
      </w:pPr>
    </w:p>
    <w:tbl>
      <w:tblPr>
        <w:tblW w:w="936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EC5EED" w14:paraId="43DECC03" w14:textId="77777777" w:rsidTr="005B32B5">
        <w:tc>
          <w:tcPr>
            <w:tcW w:w="9360" w:type="dxa"/>
          </w:tcPr>
          <w:p w14:paraId="34B2A132" w14:textId="77777777" w:rsidR="00EC5EED" w:rsidRDefault="00EC5EED" w:rsidP="005B32B5">
            <w:pPr>
              <w:pStyle w:val="BodyTextJustified"/>
              <w:keepNext/>
              <w:spacing w:before="120" w:after="120"/>
              <w:jc w:val="center"/>
              <w:rPr>
                <w:b/>
                <w:bCs/>
                <w:lang w:val="en-GB"/>
              </w:rPr>
            </w:pPr>
            <w:r>
              <w:rPr>
                <w:b/>
                <w:bCs/>
                <w:lang w:val="en-GB"/>
              </w:rPr>
              <w:lastRenderedPageBreak/>
              <w:t>APPOINTMENT OF TRUSTEES</w:t>
            </w:r>
          </w:p>
        </w:tc>
      </w:tr>
    </w:tbl>
    <w:p w14:paraId="5545688E" w14:textId="77777777" w:rsidR="00EC5EED" w:rsidRPr="00D24AAD" w:rsidRDefault="00EC5EED" w:rsidP="00EC5EED">
      <w:pPr>
        <w:pStyle w:val="BodyTextJustified"/>
        <w:rPr>
          <w:highlight w:val="yellow"/>
        </w:rPr>
      </w:pPr>
      <w:r w:rsidRPr="00D24AAD">
        <w:rPr>
          <w:highlight w:val="yellow"/>
        </w:rPr>
        <w:t xml:space="preserve">Use the appropriate </w:t>
      </w:r>
      <w:r w:rsidRPr="00D24AAD">
        <w:rPr>
          <w:b/>
          <w:bCs/>
          <w:highlight w:val="yellow"/>
        </w:rPr>
        <w:t>Appointment Clauses</w:t>
      </w:r>
      <w:r w:rsidRPr="00D24AAD">
        <w:rPr>
          <w:highlight w:val="yellow"/>
        </w:rPr>
        <w:t xml:space="preserve"> with additional changes below, keeping in mind that different executors are appointed in each Multiple Will.</w:t>
      </w:r>
    </w:p>
    <w:p w14:paraId="62C8E4C7" w14:textId="77777777" w:rsidR="00EC5EED" w:rsidRPr="00D24AAD" w:rsidRDefault="00EC5EED" w:rsidP="00EC5EED">
      <w:pPr>
        <w:pStyle w:val="BodyTextJustified"/>
        <w:rPr>
          <w:highlight w:val="yellow"/>
          <w:u w:val="single"/>
        </w:rPr>
      </w:pPr>
      <w:r w:rsidRPr="00D24AAD">
        <w:rPr>
          <w:highlight w:val="yellow"/>
          <w:u w:val="single"/>
        </w:rPr>
        <w:t>In the General Will</w:t>
      </w:r>
    </w:p>
    <w:p w14:paraId="4FFD9449" w14:textId="77777777" w:rsidR="00EC5EED" w:rsidRPr="00D24AAD" w:rsidRDefault="00EC5EED" w:rsidP="00EC5EED">
      <w:pPr>
        <w:pStyle w:val="BodyTextJustified"/>
        <w:ind w:left="720"/>
        <w:rPr>
          <w:highlight w:val="yellow"/>
        </w:rPr>
      </w:pPr>
      <w:r w:rsidRPr="00D24AAD">
        <w:rPr>
          <w:highlight w:val="yellow"/>
        </w:rPr>
        <w:t>The executor(s) must be different from the executor(s) appointed in the Restricted Will,</w:t>
      </w:r>
    </w:p>
    <w:p w14:paraId="4E2EA73C" w14:textId="77777777" w:rsidR="00EC5EED" w:rsidRPr="00D24AAD" w:rsidRDefault="00EC5EED" w:rsidP="00EC5EED">
      <w:pPr>
        <w:pStyle w:val="BodyTextJustified"/>
        <w:ind w:left="720"/>
        <w:rPr>
          <w:highlight w:val="yellow"/>
        </w:rPr>
      </w:pPr>
      <w:r w:rsidRPr="00D24AAD">
        <w:rPr>
          <w:highlight w:val="yellow"/>
        </w:rPr>
        <w:t>Change the appropriate appointment clauses to describe the Executor and Trustee as “General Executor and Trustee”.</w:t>
      </w:r>
    </w:p>
    <w:p w14:paraId="6ED28628" w14:textId="77777777" w:rsidR="00EC5EED" w:rsidRPr="00D24AAD" w:rsidRDefault="00EC5EED" w:rsidP="00EC5EED">
      <w:pPr>
        <w:pStyle w:val="BodyTextJustified"/>
        <w:rPr>
          <w:highlight w:val="yellow"/>
          <w:u w:val="single"/>
        </w:rPr>
      </w:pPr>
      <w:r w:rsidRPr="00D24AAD">
        <w:rPr>
          <w:highlight w:val="yellow"/>
          <w:u w:val="single"/>
        </w:rPr>
        <w:t>In the Restricted Will</w:t>
      </w:r>
    </w:p>
    <w:p w14:paraId="1D7192D0" w14:textId="77777777" w:rsidR="00EC5EED" w:rsidRPr="00D24AAD" w:rsidRDefault="00EC5EED" w:rsidP="00EC5EED">
      <w:pPr>
        <w:pStyle w:val="BodyTextJustified"/>
        <w:ind w:left="720"/>
        <w:rPr>
          <w:highlight w:val="yellow"/>
        </w:rPr>
      </w:pPr>
      <w:r w:rsidRPr="00D24AAD">
        <w:rPr>
          <w:highlight w:val="yellow"/>
        </w:rPr>
        <w:t>The executor(s) must be different from the executor(s) appointed in the General Will,</w:t>
      </w:r>
    </w:p>
    <w:p w14:paraId="2919E6CB" w14:textId="77777777" w:rsidR="00EC5EED" w:rsidRDefault="00EC5EED" w:rsidP="00EC5EED">
      <w:pPr>
        <w:pStyle w:val="BodyTextJustified"/>
        <w:ind w:left="720"/>
      </w:pPr>
      <w:r w:rsidRPr="00D24AAD">
        <w:rPr>
          <w:highlight w:val="yellow"/>
        </w:rPr>
        <w:t>Change the appointment clauses to describe the Executor and Trustee as “Restricted Executor and Trustee”.</w:t>
      </w:r>
    </w:p>
    <w:p w14:paraId="39AA396E" w14:textId="77777777" w:rsidR="00D24AAD" w:rsidRDefault="00D24AAD" w:rsidP="00D24AAD">
      <w:pPr>
        <w:pStyle w:val="BodyTextJustified"/>
        <w:spacing w:before="0"/>
      </w:pPr>
    </w:p>
    <w:tbl>
      <w:tblPr>
        <w:tblW w:w="936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52330F" w14:paraId="559BB636" w14:textId="77777777" w:rsidTr="005B32B5">
        <w:tc>
          <w:tcPr>
            <w:tcW w:w="9360" w:type="dxa"/>
          </w:tcPr>
          <w:p w14:paraId="1BD1AB0C" w14:textId="77777777" w:rsidR="0052330F" w:rsidRDefault="0052330F" w:rsidP="005B32B5">
            <w:pPr>
              <w:pStyle w:val="BodyTextJustified"/>
              <w:spacing w:before="120" w:after="120"/>
              <w:jc w:val="center"/>
              <w:rPr>
                <w:b/>
                <w:bCs/>
                <w:lang w:val="en-GB"/>
              </w:rPr>
            </w:pPr>
            <w:r>
              <w:rPr>
                <w:b/>
                <w:bCs/>
                <w:lang w:val="en-GB"/>
              </w:rPr>
              <w:t>DESCRIPTION OF PROPERTY</w:t>
            </w:r>
          </w:p>
        </w:tc>
      </w:tr>
    </w:tbl>
    <w:p w14:paraId="51AA2110" w14:textId="77777777" w:rsidR="0052330F" w:rsidRPr="00945683" w:rsidRDefault="0052330F" w:rsidP="0052330F">
      <w:pPr>
        <w:pStyle w:val="BodyTextJustified"/>
        <w:rPr>
          <w:highlight w:val="yellow"/>
        </w:rPr>
      </w:pPr>
      <w:r w:rsidRPr="00945683">
        <w:rPr>
          <w:highlight w:val="yellow"/>
        </w:rPr>
        <w:t>Add the following paragraphs.  If your will does not include headings, also add a heading.</w:t>
      </w:r>
    </w:p>
    <w:p w14:paraId="06C34ECA" w14:textId="77777777" w:rsidR="0052330F" w:rsidRPr="00945683" w:rsidRDefault="0052330F" w:rsidP="0052330F">
      <w:pPr>
        <w:pStyle w:val="BodyTextJustified"/>
        <w:rPr>
          <w:highlight w:val="yellow"/>
          <w:u w:val="single"/>
        </w:rPr>
      </w:pPr>
      <w:r w:rsidRPr="00945683">
        <w:rPr>
          <w:highlight w:val="yellow"/>
          <w:u w:val="single"/>
        </w:rPr>
        <w:t>In the General Will</w:t>
      </w:r>
    </w:p>
    <w:p w14:paraId="0DB2450C" w14:textId="77777777" w:rsidR="0052330F" w:rsidRPr="00945D30" w:rsidRDefault="0052330F" w:rsidP="0052330F">
      <w:pPr>
        <w:pStyle w:val="BodyTextJustified"/>
      </w:pPr>
      <w:r w:rsidRPr="00945683">
        <w:rPr>
          <w:highlight w:val="yellow"/>
        </w:rPr>
        <w:t>Add a clause defining the general property.  It should be the same as the one in the Restricted Will.</w:t>
      </w:r>
    </w:p>
    <w:p w14:paraId="0B0F908A" w14:textId="77777777" w:rsidR="0052330F" w:rsidRPr="0099719C" w:rsidRDefault="0052330F" w:rsidP="0052330F">
      <w:pPr>
        <w:pStyle w:val="BodyTextJustified"/>
        <w:keepNext/>
        <w:ind w:left="720"/>
        <w:rPr>
          <w:b/>
          <w:bCs/>
        </w:rPr>
      </w:pPr>
      <w:r w:rsidRPr="0099719C">
        <w:rPr>
          <w:b/>
          <w:bCs/>
        </w:rPr>
        <w:t>General Property:</w:t>
      </w:r>
    </w:p>
    <w:p w14:paraId="6F28B3EE" w14:textId="77777777" w:rsidR="0052330F" w:rsidRDefault="0052330F" w:rsidP="0052330F">
      <w:pPr>
        <w:pStyle w:val="BodyTextJustified"/>
        <w:spacing w:before="120"/>
        <w:ind w:left="720"/>
      </w:pPr>
      <w:r>
        <w:t xml:space="preserve">All property </w:t>
      </w:r>
      <w:r w:rsidRPr="00276959">
        <w:t xml:space="preserve">irrespective of its nature, </w:t>
      </w:r>
      <w:proofErr w:type="gramStart"/>
      <w:r w:rsidRPr="00276959">
        <w:t>location</w:t>
      </w:r>
      <w:proofErr w:type="gramEnd"/>
      <w:r w:rsidRPr="00276959">
        <w:t xml:space="preserve"> or value, that passes to </w:t>
      </w:r>
      <w:r>
        <w:t xml:space="preserve">my General Trustee </w:t>
      </w:r>
      <w:r w:rsidRPr="00276959">
        <w:t xml:space="preserve">in </w:t>
      </w:r>
      <w:r>
        <w:t>my General Trustee’s</w:t>
      </w:r>
      <w:r w:rsidRPr="00276959">
        <w:t xml:space="preserve"> capacity as </w:t>
      </w:r>
      <w:r>
        <w:t xml:space="preserve">my </w:t>
      </w:r>
      <w:r w:rsidRPr="00276959">
        <w:t>personal representative</w:t>
      </w:r>
      <w:r>
        <w:t xml:space="preserve"> (herein referred to as my “General Property”)</w:t>
      </w:r>
      <w:r w:rsidRPr="00276959">
        <w:t xml:space="preserve">, </w:t>
      </w:r>
      <w:r>
        <w:t>save and except my Restricted Property as defined herein:</w:t>
      </w:r>
    </w:p>
    <w:p w14:paraId="078B9B57" w14:textId="77777777" w:rsidR="0052330F" w:rsidRDefault="0052330F" w:rsidP="0052330F">
      <w:pPr>
        <w:pStyle w:val="BodyTextJustified"/>
        <w:spacing w:before="120"/>
        <w:ind w:left="1440"/>
      </w:pPr>
      <w:r w:rsidRPr="00735465">
        <w:rPr>
          <w:i/>
          <w:iCs/>
          <w:sz w:val="22"/>
          <w:szCs w:val="18"/>
          <w:highlight w:val="yellow"/>
        </w:rPr>
        <w:t>{Copy the description of Restricted Property from the Restricted Will}</w:t>
      </w:r>
      <w:r>
        <w:t>.</w:t>
      </w:r>
    </w:p>
    <w:p w14:paraId="11D2FF0C" w14:textId="77777777" w:rsidR="0052330F" w:rsidRPr="00945683" w:rsidRDefault="0052330F" w:rsidP="0052330F">
      <w:pPr>
        <w:pStyle w:val="BodyTextJustified"/>
        <w:keepNext/>
        <w:rPr>
          <w:highlight w:val="yellow"/>
          <w:u w:val="single"/>
        </w:rPr>
      </w:pPr>
      <w:r w:rsidRPr="00945683">
        <w:rPr>
          <w:highlight w:val="yellow"/>
          <w:u w:val="single"/>
        </w:rPr>
        <w:t>In the Restricted Will</w:t>
      </w:r>
    </w:p>
    <w:p w14:paraId="668F29CD" w14:textId="77777777" w:rsidR="0052330F" w:rsidRDefault="0052330F" w:rsidP="0052330F">
      <w:pPr>
        <w:pStyle w:val="BodyTextJustified"/>
        <w:keepNext/>
      </w:pPr>
      <w:r w:rsidRPr="00945683">
        <w:rPr>
          <w:highlight w:val="yellow"/>
        </w:rPr>
        <w:t>Add a clause defining the restricted property, for example:</w:t>
      </w:r>
    </w:p>
    <w:p w14:paraId="1D439164" w14:textId="77777777" w:rsidR="0052330F" w:rsidRPr="00735465" w:rsidRDefault="0052330F" w:rsidP="0052330F">
      <w:pPr>
        <w:pStyle w:val="BodyTextJustified"/>
        <w:ind w:left="720"/>
        <w:rPr>
          <w:b/>
          <w:bCs/>
        </w:rPr>
      </w:pPr>
      <w:r w:rsidRPr="00735465">
        <w:rPr>
          <w:b/>
          <w:bCs/>
        </w:rPr>
        <w:t>Restricted Property</w:t>
      </w:r>
    </w:p>
    <w:p w14:paraId="442D5CBB" w14:textId="77777777" w:rsidR="0052330F" w:rsidRDefault="0052330F" w:rsidP="0052330F">
      <w:pPr>
        <w:pStyle w:val="BodyTextJustified"/>
        <w:spacing w:before="120"/>
        <w:ind w:left="720"/>
      </w:pPr>
      <w:r>
        <w:t xml:space="preserve">The assets forming the Restricted Property are: </w:t>
      </w:r>
    </w:p>
    <w:p w14:paraId="1B4B3CA4" w14:textId="13387D5F" w:rsidR="0052330F" w:rsidRPr="008F277D" w:rsidRDefault="0052330F" w:rsidP="00735465">
      <w:pPr>
        <w:pStyle w:val="Heading2"/>
      </w:pPr>
      <w:r w:rsidRPr="008F277D">
        <w:t>the shares of</w:t>
      </w:r>
      <w:r w:rsidR="006A00AE">
        <w:t xml:space="preserve">  </w:t>
      </w:r>
      <w:r w:rsidR="006A00AE" w:rsidRPr="006A00AE">
        <w:rPr>
          <w:b/>
          <w:bCs/>
        </w:rPr>
        <w:fldChar w:fldCharType="begin">
          <w:ffData>
            <w:name w:val="Text3"/>
            <w:enabled/>
            <w:calcOnExit w:val="0"/>
            <w:textInput>
              <w:default w:val="{NAME OF COMPANY}"/>
              <w:format w:val="UPPERCASE"/>
            </w:textInput>
          </w:ffData>
        </w:fldChar>
      </w:r>
      <w:r w:rsidR="006A00AE" w:rsidRPr="006A00AE">
        <w:rPr>
          <w:b/>
          <w:bCs/>
        </w:rPr>
        <w:instrText xml:space="preserve"> FORMTEXT </w:instrText>
      </w:r>
      <w:r w:rsidR="006A00AE" w:rsidRPr="006A00AE">
        <w:rPr>
          <w:b/>
          <w:bCs/>
        </w:rPr>
      </w:r>
      <w:r w:rsidR="006A00AE" w:rsidRPr="006A00AE">
        <w:rPr>
          <w:b/>
          <w:bCs/>
        </w:rPr>
        <w:fldChar w:fldCharType="separate"/>
      </w:r>
      <w:r w:rsidR="006A00AE" w:rsidRPr="006A00AE">
        <w:rPr>
          <w:b/>
          <w:bCs/>
          <w:noProof/>
        </w:rPr>
        <w:t>{NAME OF COMPANY}</w:t>
      </w:r>
      <w:r w:rsidR="006A00AE" w:rsidRPr="006A00AE">
        <w:rPr>
          <w:b/>
          <w:bCs/>
        </w:rPr>
        <w:fldChar w:fldCharType="end"/>
      </w:r>
      <w:r w:rsidRPr="008F277D">
        <w:t>; a company incorporated under the laws of the Province of</w:t>
      </w:r>
      <w:r w:rsidR="006A00AE">
        <w:t xml:space="preserve"> </w:t>
      </w:r>
      <w:r w:rsidR="006A00AE">
        <w:fldChar w:fldCharType="begin">
          <w:ffData>
            <w:name w:val="Text4"/>
            <w:enabled/>
            <w:calcOnExit w:val="0"/>
            <w:textInput>
              <w:default w:val="{Province}"/>
            </w:textInput>
          </w:ffData>
        </w:fldChar>
      </w:r>
      <w:r w:rsidR="006A00AE">
        <w:instrText xml:space="preserve"> FORMTEXT </w:instrText>
      </w:r>
      <w:r w:rsidR="006A00AE">
        <w:fldChar w:fldCharType="separate"/>
      </w:r>
      <w:r w:rsidR="006A00AE">
        <w:rPr>
          <w:noProof/>
        </w:rPr>
        <w:t>{Province}</w:t>
      </w:r>
      <w:r w:rsidR="006A00AE">
        <w:fldChar w:fldCharType="end"/>
      </w:r>
      <w:r w:rsidRPr="008F277D">
        <w:t>, on</w:t>
      </w:r>
      <w:r w:rsidR="006A00AE">
        <w:t xml:space="preserve"> </w:t>
      </w:r>
      <w:r w:rsidR="006A00AE">
        <w:fldChar w:fldCharType="begin">
          <w:ffData>
            <w:name w:val="Text5"/>
            <w:enabled/>
            <w:calcOnExit w:val="0"/>
            <w:textInput>
              <w:default w:val="{date}"/>
            </w:textInput>
          </w:ffData>
        </w:fldChar>
      </w:r>
      <w:r w:rsidR="006A00AE">
        <w:instrText xml:space="preserve"> FORMTEXT </w:instrText>
      </w:r>
      <w:r w:rsidR="006A00AE">
        <w:fldChar w:fldCharType="separate"/>
      </w:r>
      <w:r w:rsidR="006A00AE">
        <w:rPr>
          <w:noProof/>
        </w:rPr>
        <w:t>{date}</w:t>
      </w:r>
      <w:r w:rsidR="006A00AE">
        <w:fldChar w:fldCharType="end"/>
      </w:r>
      <w:r w:rsidRPr="008F277D">
        <w:t xml:space="preserve">, under Certificate of Incorporation No. </w:t>
      </w:r>
      <w:r w:rsidR="006E41B9">
        <w:fldChar w:fldCharType="begin">
          <w:ffData>
            <w:name w:val="Text6"/>
            <w:enabled/>
            <w:calcOnExit w:val="0"/>
            <w:textInput>
              <w:default w:val="{number}"/>
            </w:textInput>
          </w:ffData>
        </w:fldChar>
      </w:r>
      <w:r w:rsidR="006E41B9">
        <w:instrText xml:space="preserve"> FORMTEXT </w:instrText>
      </w:r>
      <w:r w:rsidR="006E41B9">
        <w:fldChar w:fldCharType="separate"/>
      </w:r>
      <w:r w:rsidR="006E41B9">
        <w:rPr>
          <w:noProof/>
        </w:rPr>
        <w:t>{number}</w:t>
      </w:r>
      <w:r w:rsidR="006E41B9">
        <w:fldChar w:fldCharType="end"/>
      </w:r>
      <w:r w:rsidR="006A00AE">
        <w:t xml:space="preserve"> </w:t>
      </w:r>
      <w:r w:rsidRPr="008F277D">
        <w:t xml:space="preserve">and in any interest I may have resulting from any conversion, stock dividend, stock split, rearrangement, reconstruction, reorganization or </w:t>
      </w:r>
      <w:r w:rsidRPr="008F277D">
        <w:lastRenderedPageBreak/>
        <w:t>amalgamation of</w:t>
      </w:r>
      <w:r w:rsidR="006E41B9">
        <w:t xml:space="preserve"> </w:t>
      </w:r>
      <w:r w:rsidR="006E41B9" w:rsidRPr="006A00AE">
        <w:rPr>
          <w:b/>
          <w:bCs/>
        </w:rPr>
        <w:fldChar w:fldCharType="begin">
          <w:ffData>
            <w:name w:val="Text3"/>
            <w:enabled/>
            <w:calcOnExit w:val="0"/>
            <w:textInput>
              <w:default w:val="{NAME OF COMPANY}"/>
              <w:format w:val="UPPERCASE"/>
            </w:textInput>
          </w:ffData>
        </w:fldChar>
      </w:r>
      <w:r w:rsidR="006E41B9" w:rsidRPr="006A00AE">
        <w:rPr>
          <w:b/>
          <w:bCs/>
        </w:rPr>
        <w:instrText xml:space="preserve"> FORMTEXT </w:instrText>
      </w:r>
      <w:r w:rsidR="006E41B9" w:rsidRPr="006A00AE">
        <w:rPr>
          <w:b/>
          <w:bCs/>
        </w:rPr>
      </w:r>
      <w:r w:rsidR="006E41B9" w:rsidRPr="006A00AE">
        <w:rPr>
          <w:b/>
          <w:bCs/>
        </w:rPr>
        <w:fldChar w:fldCharType="separate"/>
      </w:r>
      <w:r w:rsidR="006E41B9" w:rsidRPr="006A00AE">
        <w:rPr>
          <w:b/>
          <w:bCs/>
          <w:noProof/>
        </w:rPr>
        <w:t>{NAME OF COMPANY}</w:t>
      </w:r>
      <w:r w:rsidR="006E41B9" w:rsidRPr="006A00AE">
        <w:rPr>
          <w:b/>
          <w:bCs/>
        </w:rPr>
        <w:fldChar w:fldCharType="end"/>
      </w:r>
      <w:r w:rsidRPr="008F277D">
        <w:t xml:space="preserve">, and </w:t>
      </w:r>
      <w:r>
        <w:t xml:space="preserve">any interest </w:t>
      </w:r>
      <w:r w:rsidRPr="008F277D">
        <w:t>in any company formed upon that rearrangement, reconstruction, reorganization or amalgamation;</w:t>
      </w:r>
    </w:p>
    <w:p w14:paraId="306216BA" w14:textId="7AE183CA" w:rsidR="0052330F" w:rsidRPr="008F277D" w:rsidRDefault="0052330F" w:rsidP="0052330F">
      <w:pPr>
        <w:pStyle w:val="Heading2"/>
        <w:spacing w:before="120"/>
      </w:pPr>
      <w:r w:rsidRPr="008F277D">
        <w:t>any monies which may be owing to me at the date of my death by, including any amounts owing to me by</w:t>
      </w:r>
      <w:r w:rsidR="00805D76">
        <w:t xml:space="preserve"> </w:t>
      </w:r>
      <w:r w:rsidR="00805D76" w:rsidRPr="006A00AE">
        <w:rPr>
          <w:b/>
          <w:bCs/>
        </w:rPr>
        <w:fldChar w:fldCharType="begin">
          <w:ffData>
            <w:name w:val="Text3"/>
            <w:enabled/>
            <w:calcOnExit w:val="0"/>
            <w:textInput>
              <w:default w:val="{NAME OF COMPANY}"/>
              <w:format w:val="UPPERCASE"/>
            </w:textInput>
          </w:ffData>
        </w:fldChar>
      </w:r>
      <w:r w:rsidR="00805D76" w:rsidRPr="006A00AE">
        <w:rPr>
          <w:b/>
          <w:bCs/>
        </w:rPr>
        <w:instrText xml:space="preserve"> FORMTEXT </w:instrText>
      </w:r>
      <w:r w:rsidR="00805D76" w:rsidRPr="006A00AE">
        <w:rPr>
          <w:b/>
          <w:bCs/>
        </w:rPr>
      </w:r>
      <w:r w:rsidR="00805D76" w:rsidRPr="006A00AE">
        <w:rPr>
          <w:b/>
          <w:bCs/>
        </w:rPr>
        <w:fldChar w:fldCharType="separate"/>
      </w:r>
      <w:r w:rsidR="00805D76" w:rsidRPr="006A00AE">
        <w:rPr>
          <w:b/>
          <w:bCs/>
          <w:noProof/>
        </w:rPr>
        <w:t>{NAME OF COMPANY}</w:t>
      </w:r>
      <w:r w:rsidR="00805D76" w:rsidRPr="006A00AE">
        <w:rPr>
          <w:b/>
          <w:bCs/>
        </w:rPr>
        <w:fldChar w:fldCharType="end"/>
      </w:r>
      <w:r w:rsidRPr="008F277D">
        <w:t xml:space="preserve"> or any company so formed whether such debt is evidenced or not by any promissory note, loan agreement or book </w:t>
      </w:r>
      <w:proofErr w:type="gramStart"/>
      <w:r w:rsidRPr="008F277D">
        <w:t>entry;</w:t>
      </w:r>
      <w:proofErr w:type="gramEnd"/>
    </w:p>
    <w:p w14:paraId="3E0EAB6C" w14:textId="6A13D966" w:rsidR="0052330F" w:rsidRDefault="0052330F" w:rsidP="0052330F">
      <w:pPr>
        <w:pStyle w:val="Heading2"/>
      </w:pPr>
      <w:r>
        <w:t xml:space="preserve">articles </w:t>
      </w:r>
      <w:r w:rsidR="002E10A6">
        <w:t xml:space="preserve"> </w:t>
      </w:r>
      <w:r w:rsidR="002E10A6">
        <w:fldChar w:fldCharType="begin">
          <w:ffData>
            <w:name w:val="Text2"/>
            <w:enabled/>
            <w:calcOnExit w:val="0"/>
            <w:textInput>
              <w:default w:val="{describe} "/>
            </w:textInput>
          </w:ffData>
        </w:fldChar>
      </w:r>
      <w:r w:rsidR="002E10A6">
        <w:instrText xml:space="preserve"> FORMTEXT </w:instrText>
      </w:r>
      <w:r w:rsidR="002E10A6">
        <w:fldChar w:fldCharType="separate"/>
      </w:r>
      <w:r w:rsidR="002E10A6">
        <w:rPr>
          <w:noProof/>
        </w:rPr>
        <w:t xml:space="preserve">{describe} </w:t>
      </w:r>
      <w:r w:rsidR="002E10A6">
        <w:fldChar w:fldCharType="end"/>
      </w:r>
      <w:r w:rsidR="002E10A6">
        <w:t xml:space="preserve"> </w:t>
      </w:r>
      <w:r w:rsidR="00C23BA1">
        <w:fldChar w:fldCharType="begin"/>
      </w:r>
      <w:r w:rsidR="00C23BA1">
        <w:instrText xml:space="preserve"> SYMBOL 61557\f wingdings \* MERGEFORMAT </w:instrText>
      </w:r>
      <w:r w:rsidR="00C23BA1">
        <w:fldChar w:fldCharType="end"/>
      </w:r>
      <w:r w:rsidRPr="002E10A6">
        <w:rPr>
          <w:highlight w:val="yellow"/>
        </w:rPr>
        <w:t>(exclude motor vehicles</w:t>
      </w:r>
      <w:proofErr w:type="gramStart"/>
      <w:r w:rsidRPr="002E10A6">
        <w:rPr>
          <w:highlight w:val="yellow"/>
        </w:rPr>
        <w:t>)</w:t>
      </w:r>
      <w:r w:rsidR="002E10A6">
        <w:t>;</w:t>
      </w:r>
      <w:proofErr w:type="gramEnd"/>
    </w:p>
    <w:p w14:paraId="53D31D82" w14:textId="77777777" w:rsidR="0052330F" w:rsidRDefault="0052330F" w:rsidP="0052330F">
      <w:pPr>
        <w:pStyle w:val="BodyTextJustified"/>
        <w:ind w:left="720"/>
      </w:pPr>
      <w:r>
        <w:t>and is hereinafter referred to as my “Restricted Property”.</w:t>
      </w:r>
    </w:p>
    <w:p w14:paraId="651FE4CF" w14:textId="77777777" w:rsidR="0052330F" w:rsidRDefault="0052330F" w:rsidP="0052330F">
      <w:pPr>
        <w:pStyle w:val="BodyTextJustified"/>
        <w:spacing w:before="0"/>
      </w:pPr>
    </w:p>
    <w:tbl>
      <w:tblPr>
        <w:tblW w:w="936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134378" w14:paraId="7577ED05" w14:textId="77777777" w:rsidTr="005B32B5">
        <w:tc>
          <w:tcPr>
            <w:tcW w:w="9360" w:type="dxa"/>
          </w:tcPr>
          <w:p w14:paraId="729C6913" w14:textId="77777777" w:rsidR="00134378" w:rsidRDefault="00134378" w:rsidP="005B32B5">
            <w:pPr>
              <w:pStyle w:val="BodyTextJustified"/>
              <w:keepNext/>
              <w:keepLines/>
              <w:spacing w:before="120" w:after="120"/>
              <w:jc w:val="center"/>
              <w:rPr>
                <w:b/>
                <w:bCs/>
                <w:lang w:val="en-GB"/>
              </w:rPr>
            </w:pPr>
            <w:r>
              <w:rPr>
                <w:b/>
                <w:bCs/>
                <w:lang w:val="en-GB"/>
              </w:rPr>
              <w:t xml:space="preserve">PAYMENT OF DEBTS </w:t>
            </w:r>
          </w:p>
        </w:tc>
      </w:tr>
    </w:tbl>
    <w:p w14:paraId="09731567" w14:textId="1687FC8B" w:rsidR="005F2944" w:rsidRDefault="00945683" w:rsidP="00134378">
      <w:pPr>
        <w:pStyle w:val="BodyTextJustified"/>
      </w:pPr>
      <w:r w:rsidRPr="00C23BA1">
        <w:rPr>
          <w:highlight w:val="yellow"/>
        </w:rPr>
        <w:t xml:space="preserve">The clauses with respect </w:t>
      </w:r>
      <w:r w:rsidR="005F2944" w:rsidRPr="00C23BA1">
        <w:rPr>
          <w:highlight w:val="yellow"/>
        </w:rPr>
        <w:t>to the payment of debts should be carefully drafted by the supervising lawyer.  See a more complete explanation in the Guide.</w:t>
      </w:r>
    </w:p>
    <w:p w14:paraId="6AFFCE5B" w14:textId="77777777" w:rsidR="00134378" w:rsidRDefault="00134378" w:rsidP="0052330F">
      <w:pPr>
        <w:pStyle w:val="BodyTextJustified"/>
        <w:spacing w:before="0"/>
      </w:pPr>
    </w:p>
    <w:tbl>
      <w:tblPr>
        <w:tblW w:w="936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343CE1" w14:paraId="666AAC07" w14:textId="77777777" w:rsidTr="005B32B5">
        <w:tc>
          <w:tcPr>
            <w:tcW w:w="9360" w:type="dxa"/>
          </w:tcPr>
          <w:p w14:paraId="4843A701" w14:textId="77777777" w:rsidR="00343CE1" w:rsidRDefault="00343CE1" w:rsidP="005B32B5">
            <w:pPr>
              <w:pStyle w:val="BodyTextJustified"/>
              <w:keepNext/>
              <w:keepLines/>
              <w:spacing w:before="120" w:after="120"/>
              <w:jc w:val="center"/>
              <w:rPr>
                <w:b/>
                <w:bCs/>
                <w:lang w:val="en-GB"/>
              </w:rPr>
            </w:pPr>
            <w:r>
              <w:rPr>
                <w:b/>
                <w:bCs/>
                <w:lang w:val="en-GB"/>
              </w:rPr>
              <w:t>ALL OTHER CLAUSES IN THE WILL</w:t>
            </w:r>
          </w:p>
        </w:tc>
      </w:tr>
    </w:tbl>
    <w:p w14:paraId="25566887" w14:textId="77777777" w:rsidR="00343CE1" w:rsidRPr="00825DB5" w:rsidRDefault="00343CE1" w:rsidP="00343CE1">
      <w:pPr>
        <w:pStyle w:val="BodyTextJustified"/>
        <w:rPr>
          <w:highlight w:val="yellow"/>
        </w:rPr>
      </w:pPr>
      <w:r w:rsidRPr="00825DB5">
        <w:rPr>
          <w:highlight w:val="yellow"/>
          <w:u w:val="single"/>
        </w:rPr>
        <w:t>Entire Will: change as appropriate:</w:t>
      </w:r>
    </w:p>
    <w:p w14:paraId="7EF4D0AA" w14:textId="77777777" w:rsidR="00343CE1" w:rsidRPr="00825DB5" w:rsidRDefault="00343CE1" w:rsidP="00343CE1">
      <w:pPr>
        <w:pStyle w:val="BodyTextJustified"/>
        <w:numPr>
          <w:ilvl w:val="0"/>
          <w:numId w:val="43"/>
        </w:numPr>
        <w:rPr>
          <w:highlight w:val="yellow"/>
        </w:rPr>
      </w:pPr>
      <w:r w:rsidRPr="00825DB5">
        <w:rPr>
          <w:highlight w:val="yellow"/>
        </w:rPr>
        <w:t>“Trustees” to “General Trustees” or “Restricted Trustees” as appropriate.</w:t>
      </w:r>
    </w:p>
    <w:p w14:paraId="10F610DB" w14:textId="77777777" w:rsidR="00343CE1" w:rsidRPr="00825DB5" w:rsidRDefault="00343CE1" w:rsidP="00343CE1">
      <w:pPr>
        <w:pStyle w:val="BodyTextJustified"/>
        <w:numPr>
          <w:ilvl w:val="0"/>
          <w:numId w:val="43"/>
        </w:numPr>
        <w:rPr>
          <w:highlight w:val="yellow"/>
        </w:rPr>
      </w:pPr>
      <w:r w:rsidRPr="00825DB5">
        <w:rPr>
          <w:highlight w:val="yellow"/>
        </w:rPr>
        <w:t xml:space="preserve">Estate </w:t>
      </w:r>
      <w:r w:rsidRPr="00825DB5">
        <w:rPr>
          <w:i/>
          <w:iCs/>
          <w:highlight w:val="yellow"/>
        </w:rPr>
        <w:t>or</w:t>
      </w:r>
      <w:r w:rsidRPr="00825DB5">
        <w:rPr>
          <w:highlight w:val="yellow"/>
        </w:rPr>
        <w:t xml:space="preserve"> Property to “General Estate </w:t>
      </w:r>
      <w:r w:rsidRPr="00825DB5">
        <w:rPr>
          <w:i/>
          <w:iCs/>
          <w:highlight w:val="yellow"/>
        </w:rPr>
        <w:t>or</w:t>
      </w:r>
      <w:r w:rsidRPr="00825DB5">
        <w:rPr>
          <w:highlight w:val="yellow"/>
        </w:rPr>
        <w:t xml:space="preserve"> General Property” or “Restricted Estate </w:t>
      </w:r>
      <w:r w:rsidRPr="00825DB5">
        <w:rPr>
          <w:i/>
          <w:iCs/>
          <w:highlight w:val="yellow"/>
        </w:rPr>
        <w:t>or</w:t>
      </w:r>
      <w:r w:rsidRPr="00825DB5">
        <w:rPr>
          <w:highlight w:val="yellow"/>
        </w:rPr>
        <w:t xml:space="preserve"> Restricted Property” as appropriate</w:t>
      </w:r>
    </w:p>
    <w:p w14:paraId="4AF16837" w14:textId="77777777" w:rsidR="00343CE1" w:rsidRPr="000679D3" w:rsidRDefault="00343CE1" w:rsidP="00343CE1">
      <w:pPr>
        <w:pStyle w:val="BodyTextJustified"/>
        <w:keepNext/>
        <w:rPr>
          <w:u w:val="single"/>
        </w:rPr>
      </w:pPr>
      <w:r w:rsidRPr="00825DB5">
        <w:rPr>
          <w:highlight w:val="yellow"/>
          <w:u w:val="single"/>
        </w:rPr>
        <w:t>Vesting Powers: change as appropriate:</w:t>
      </w:r>
    </w:p>
    <w:p w14:paraId="2A37EAD6" w14:textId="2A10A991" w:rsidR="00343CE1" w:rsidRDefault="00825DB5" w:rsidP="00343CE1">
      <w:pPr>
        <w:pStyle w:val="BodyTextJustified"/>
        <w:ind w:left="720"/>
      </w:pPr>
      <w:r>
        <w:fldChar w:fldCharType="begin"/>
      </w:r>
      <w:r>
        <w:instrText xml:space="preserve"> SYMBOL 61557\f wingdings \* MERGEFORMAT </w:instrText>
      </w:r>
      <w:r>
        <w:fldChar w:fldCharType="end"/>
      </w:r>
      <w:r w:rsidR="00343CE1">
        <w:t xml:space="preserve">I give all my General Property </w:t>
      </w:r>
      <w:r w:rsidR="00C23BA1">
        <w:fldChar w:fldCharType="begin"/>
      </w:r>
      <w:r w:rsidR="00C23BA1">
        <w:instrText xml:space="preserve"> SYMBOL 61557\f wingdings \* MERGEFORMAT </w:instrText>
      </w:r>
      <w:r w:rsidR="00C23BA1">
        <w:fldChar w:fldCharType="end"/>
      </w:r>
      <w:r w:rsidR="00343CE1">
        <w:t xml:space="preserve">(or Restricted Property) as herein defined, including any property over which I may have a power of appointment to my General </w:t>
      </w:r>
      <w:r w:rsidR="00C23BA1">
        <w:fldChar w:fldCharType="begin"/>
      </w:r>
      <w:r w:rsidR="00C23BA1">
        <w:instrText xml:space="preserve"> SYMBOL 61557\f wingdings \* MERGEFORMAT </w:instrText>
      </w:r>
      <w:r w:rsidR="00C23BA1">
        <w:fldChar w:fldCharType="end"/>
      </w:r>
      <w:r w:rsidR="00343CE1">
        <w:t>(Restricted) Trustee on the following terms:</w:t>
      </w:r>
    </w:p>
    <w:p w14:paraId="1A19D7A1" w14:textId="77777777" w:rsidR="00EC5EED" w:rsidRPr="0052330F" w:rsidRDefault="00EC5EED" w:rsidP="002E5011">
      <w:pPr>
        <w:pStyle w:val="BodyTextJustified"/>
      </w:pPr>
    </w:p>
    <w:sectPr w:rsidR="00EC5EED" w:rsidRPr="0052330F" w:rsidSect="00495D4C">
      <w:headerReference w:type="default" r:id="rId7"/>
      <w:footerReference w:type="default" r:id="rId8"/>
      <w:footerReference w:type="first" r:id="rId9"/>
      <w:pgSz w:w="12240" w:h="15840" w:code="1"/>
      <w:pgMar w:top="144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E63C" w14:textId="77777777" w:rsidR="00857D72" w:rsidRDefault="00857D72">
      <w:r>
        <w:separator/>
      </w:r>
    </w:p>
  </w:endnote>
  <w:endnote w:type="continuationSeparator" w:id="0">
    <w:p w14:paraId="28F73FAB" w14:textId="77777777" w:rsidR="00857D72" w:rsidRDefault="0085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5DD0" w14:textId="18006C67"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6A00AE">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2EC7" w14:textId="61417DCC"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6A00AE">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27CA" w14:textId="77777777" w:rsidR="00857D72" w:rsidRDefault="00857D72">
      <w:r>
        <w:separator/>
      </w:r>
    </w:p>
  </w:footnote>
  <w:footnote w:type="continuationSeparator" w:id="0">
    <w:p w14:paraId="404948BA" w14:textId="77777777" w:rsidR="00857D72" w:rsidRDefault="0085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00E2" w14:textId="77777777" w:rsidR="00813937" w:rsidRDefault="00813937">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787BCA"/>
    <w:multiLevelType w:val="hybridMultilevel"/>
    <w:tmpl w:val="9082426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7" w15:restartNumberingAfterBreak="0">
    <w:nsid w:val="06FC31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C2341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E3B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AB775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F968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492F35"/>
    <w:multiLevelType w:val="multilevel"/>
    <w:tmpl w:val="63C4AD1E"/>
    <w:lvl w:ilvl="0">
      <w:start w:val="1"/>
      <w:numFmt w:val="upperLetter"/>
      <w:pStyle w:val="Recitals"/>
      <w:lvlText w:val="%1."/>
      <w:lvlJc w:val="left"/>
      <w:pPr>
        <w:tabs>
          <w:tab w:val="num" w:pos="720"/>
        </w:tabs>
        <w:ind w:left="720" w:hanging="720"/>
      </w:pPr>
      <w:rPr>
        <w:rFonts w:hint="default"/>
      </w:rPr>
    </w:lvl>
    <w:lvl w:ilvl="1">
      <w:start w:val="1"/>
      <w:numFmt w:val="decimal"/>
      <w:pStyle w:val="Recitals2"/>
      <w:lvlText w:val="(%2)"/>
      <w:lvlJc w:val="left"/>
      <w:pPr>
        <w:tabs>
          <w:tab w:val="num" w:pos="1440"/>
        </w:tabs>
        <w:ind w:left="1440" w:hanging="720"/>
      </w:pPr>
      <w:rPr>
        <w:rFonts w:hint="default"/>
      </w:rPr>
    </w:lvl>
    <w:lvl w:ilvl="2">
      <w:start w:val="1"/>
      <w:numFmt w:val="lowerLetter"/>
      <w:pStyle w:val="Recitals3"/>
      <w:lvlText w:val="(%3)"/>
      <w:lvlJc w:val="left"/>
      <w:pPr>
        <w:tabs>
          <w:tab w:val="num" w:pos="2160"/>
        </w:tabs>
        <w:ind w:left="2160" w:hanging="720"/>
      </w:pPr>
      <w:rPr>
        <w:rFonts w:hint="default"/>
      </w:rPr>
    </w:lvl>
    <w:lvl w:ilvl="3">
      <w:start w:val="1"/>
      <w:numFmt w:val="lowerRoman"/>
      <w:pStyle w:val="Recitals4"/>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93D6F41"/>
    <w:multiLevelType w:val="multilevel"/>
    <w:tmpl w:val="BB0E83FA"/>
    <w:lvl w:ilvl="0">
      <w:start w:val="1"/>
      <w:numFmt w:val="decimal"/>
      <w:pStyle w:val="ListNumber"/>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ListNumber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ListNumber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ListNumber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14" w15:restartNumberingAfterBreak="0">
    <w:nsid w:val="500B7C12"/>
    <w:multiLevelType w:val="multilevel"/>
    <w:tmpl w:val="7764A088"/>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5"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16cid:durableId="1443958694">
    <w:abstractNumId w:val="13"/>
  </w:num>
  <w:num w:numId="2" w16cid:durableId="1934241999">
    <w:abstractNumId w:val="13"/>
  </w:num>
  <w:num w:numId="3" w16cid:durableId="701786503">
    <w:abstractNumId w:val="13"/>
  </w:num>
  <w:num w:numId="4" w16cid:durableId="661007860">
    <w:abstractNumId w:val="13"/>
  </w:num>
  <w:num w:numId="5" w16cid:durableId="552424339">
    <w:abstractNumId w:val="4"/>
  </w:num>
  <w:num w:numId="6" w16cid:durableId="1682585557">
    <w:abstractNumId w:val="13"/>
  </w:num>
  <w:num w:numId="7" w16cid:durableId="686832305">
    <w:abstractNumId w:val="3"/>
  </w:num>
  <w:num w:numId="8" w16cid:durableId="1785687306">
    <w:abstractNumId w:val="13"/>
  </w:num>
  <w:num w:numId="9" w16cid:durableId="1541745883">
    <w:abstractNumId w:val="2"/>
  </w:num>
  <w:num w:numId="10" w16cid:durableId="2067222851">
    <w:abstractNumId w:val="13"/>
  </w:num>
  <w:num w:numId="11" w16cid:durableId="969676332">
    <w:abstractNumId w:val="1"/>
  </w:num>
  <w:num w:numId="12" w16cid:durableId="1261597291">
    <w:abstractNumId w:val="13"/>
  </w:num>
  <w:num w:numId="13" w16cid:durableId="1162351556">
    <w:abstractNumId w:val="0"/>
  </w:num>
  <w:num w:numId="14" w16cid:durableId="1778132152">
    <w:abstractNumId w:val="13"/>
  </w:num>
  <w:num w:numId="15" w16cid:durableId="1361707464">
    <w:abstractNumId w:val="13"/>
  </w:num>
  <w:num w:numId="16" w16cid:durableId="2039700583">
    <w:abstractNumId w:val="13"/>
  </w:num>
  <w:num w:numId="17" w16cid:durableId="404038829">
    <w:abstractNumId w:val="13"/>
  </w:num>
  <w:num w:numId="18" w16cid:durableId="1236205982">
    <w:abstractNumId w:val="13"/>
  </w:num>
  <w:num w:numId="19" w16cid:durableId="1221869055">
    <w:abstractNumId w:val="13"/>
  </w:num>
  <w:num w:numId="20" w16cid:durableId="616791275">
    <w:abstractNumId w:val="15"/>
  </w:num>
  <w:num w:numId="21" w16cid:durableId="624770898">
    <w:abstractNumId w:val="15"/>
  </w:num>
  <w:num w:numId="22" w16cid:durableId="1842040819">
    <w:abstractNumId w:val="5"/>
  </w:num>
  <w:num w:numId="23" w16cid:durableId="1460416003">
    <w:abstractNumId w:val="14"/>
  </w:num>
  <w:num w:numId="24" w16cid:durableId="1898663797">
    <w:abstractNumId w:val="7"/>
  </w:num>
  <w:num w:numId="25" w16cid:durableId="41487220">
    <w:abstractNumId w:val="8"/>
  </w:num>
  <w:num w:numId="26" w16cid:durableId="146945206">
    <w:abstractNumId w:val="9"/>
  </w:num>
  <w:num w:numId="27" w16cid:durableId="1496871020">
    <w:abstractNumId w:val="11"/>
  </w:num>
  <w:num w:numId="28" w16cid:durableId="561213193">
    <w:abstractNumId w:val="12"/>
  </w:num>
  <w:num w:numId="29" w16cid:durableId="52974002">
    <w:abstractNumId w:val="14"/>
  </w:num>
  <w:num w:numId="30" w16cid:durableId="1818961579">
    <w:abstractNumId w:val="14"/>
  </w:num>
  <w:num w:numId="31" w16cid:durableId="444467701">
    <w:abstractNumId w:val="14"/>
  </w:num>
  <w:num w:numId="32" w16cid:durableId="920212159">
    <w:abstractNumId w:val="14"/>
  </w:num>
  <w:num w:numId="33" w16cid:durableId="749042851">
    <w:abstractNumId w:val="14"/>
  </w:num>
  <w:num w:numId="34" w16cid:durableId="970285532">
    <w:abstractNumId w:val="13"/>
  </w:num>
  <w:num w:numId="35" w16cid:durableId="312177515">
    <w:abstractNumId w:val="13"/>
  </w:num>
  <w:num w:numId="36" w16cid:durableId="648483778">
    <w:abstractNumId w:val="13"/>
  </w:num>
  <w:num w:numId="37" w16cid:durableId="616369962">
    <w:abstractNumId w:val="13"/>
  </w:num>
  <w:num w:numId="38" w16cid:durableId="1660497845">
    <w:abstractNumId w:val="13"/>
  </w:num>
  <w:num w:numId="39" w16cid:durableId="1612199131">
    <w:abstractNumId w:val="12"/>
  </w:num>
  <w:num w:numId="40" w16cid:durableId="1763718421">
    <w:abstractNumId w:val="12"/>
  </w:num>
  <w:num w:numId="41" w16cid:durableId="529034810">
    <w:abstractNumId w:val="12"/>
  </w:num>
  <w:num w:numId="42" w16cid:durableId="2124380624">
    <w:abstractNumId w:val="12"/>
  </w:num>
  <w:num w:numId="43" w16cid:durableId="1629778751">
    <w:abstractNumId w:val="6"/>
  </w:num>
  <w:num w:numId="44" w16cid:durableId="1943680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ED"/>
    <w:rsid w:val="00053C0B"/>
    <w:rsid w:val="000D2300"/>
    <w:rsid w:val="001167AB"/>
    <w:rsid w:val="00134378"/>
    <w:rsid w:val="0023360E"/>
    <w:rsid w:val="00271641"/>
    <w:rsid w:val="002E10A6"/>
    <w:rsid w:val="002E5011"/>
    <w:rsid w:val="00343CE1"/>
    <w:rsid w:val="00356CF1"/>
    <w:rsid w:val="0038749F"/>
    <w:rsid w:val="00495D4C"/>
    <w:rsid w:val="00497DD3"/>
    <w:rsid w:val="0052330F"/>
    <w:rsid w:val="00572A72"/>
    <w:rsid w:val="005E748E"/>
    <w:rsid w:val="005F2944"/>
    <w:rsid w:val="0069569F"/>
    <w:rsid w:val="006A00AE"/>
    <w:rsid w:val="006E41B9"/>
    <w:rsid w:val="006F7DFA"/>
    <w:rsid w:val="00735465"/>
    <w:rsid w:val="00805D76"/>
    <w:rsid w:val="00813937"/>
    <w:rsid w:val="00825DB5"/>
    <w:rsid w:val="00857D72"/>
    <w:rsid w:val="008818DE"/>
    <w:rsid w:val="008B401C"/>
    <w:rsid w:val="008B5147"/>
    <w:rsid w:val="00945683"/>
    <w:rsid w:val="009740CD"/>
    <w:rsid w:val="00A029F6"/>
    <w:rsid w:val="00A50949"/>
    <w:rsid w:val="00A751C3"/>
    <w:rsid w:val="00AD5EC0"/>
    <w:rsid w:val="00B76D9F"/>
    <w:rsid w:val="00C23BA1"/>
    <w:rsid w:val="00D11604"/>
    <w:rsid w:val="00D2144E"/>
    <w:rsid w:val="00D24AAD"/>
    <w:rsid w:val="00D61162"/>
    <w:rsid w:val="00D92CCE"/>
    <w:rsid w:val="00DA69FB"/>
    <w:rsid w:val="00DF28F3"/>
    <w:rsid w:val="00EC5EED"/>
    <w:rsid w:val="00F30BA4"/>
    <w:rsid w:val="00FD6A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36AF8"/>
  <w15:chartTrackingRefBased/>
  <w15:docId w15:val="{C4585DBF-44E7-4C1F-99CD-27FD8AB8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ED"/>
    <w:rPr>
      <w:sz w:val="24"/>
      <w:szCs w:val="24"/>
      <w:lang w:val="en-US" w:eastAsia="en-US"/>
    </w:rPr>
  </w:style>
  <w:style w:type="paragraph" w:styleId="Heading1">
    <w:name w:val="heading 1"/>
    <w:basedOn w:val="BodyText"/>
    <w:qFormat/>
    <w:rsid w:val="000D2300"/>
    <w:pPr>
      <w:numPr>
        <w:numId w:val="33"/>
      </w:numPr>
      <w:jc w:val="both"/>
      <w:outlineLvl w:val="0"/>
    </w:pPr>
    <w:rPr>
      <w:lang w:val="en-GB"/>
    </w:rPr>
  </w:style>
  <w:style w:type="paragraph" w:styleId="Heading2">
    <w:name w:val="heading 2"/>
    <w:basedOn w:val="BodyText"/>
    <w:qFormat/>
    <w:rsid w:val="000D2300"/>
    <w:pPr>
      <w:numPr>
        <w:ilvl w:val="1"/>
        <w:numId w:val="33"/>
      </w:numPr>
      <w:jc w:val="both"/>
      <w:outlineLvl w:val="1"/>
    </w:pPr>
    <w:rPr>
      <w:lang w:val="en-GB"/>
    </w:rPr>
  </w:style>
  <w:style w:type="paragraph" w:styleId="Heading3">
    <w:name w:val="heading 3"/>
    <w:basedOn w:val="BodyText"/>
    <w:qFormat/>
    <w:rsid w:val="000D2300"/>
    <w:pPr>
      <w:numPr>
        <w:ilvl w:val="2"/>
        <w:numId w:val="33"/>
      </w:numPr>
      <w:jc w:val="both"/>
      <w:outlineLvl w:val="2"/>
    </w:pPr>
    <w:rPr>
      <w:lang w:val="en-GB"/>
    </w:rPr>
  </w:style>
  <w:style w:type="paragraph" w:styleId="Heading4">
    <w:name w:val="heading 4"/>
    <w:basedOn w:val="BodyText"/>
    <w:qFormat/>
    <w:rsid w:val="000D2300"/>
    <w:pPr>
      <w:numPr>
        <w:ilvl w:val="3"/>
        <w:numId w:val="33"/>
      </w:numPr>
      <w:jc w:val="both"/>
      <w:outlineLvl w:val="3"/>
    </w:pPr>
    <w:rPr>
      <w:lang w:val="en-GB"/>
    </w:rPr>
  </w:style>
  <w:style w:type="paragraph" w:styleId="Heading5">
    <w:name w:val="heading 5"/>
    <w:basedOn w:val="BodyText"/>
    <w:qFormat/>
    <w:rsid w:val="000D2300"/>
    <w:pPr>
      <w:numPr>
        <w:ilvl w:val="4"/>
        <w:numId w:val="33"/>
      </w:numPr>
      <w:jc w:val="both"/>
      <w:outlineLvl w:val="4"/>
    </w:pPr>
    <w:rPr>
      <w:lang w:val="en-GB"/>
    </w:rPr>
  </w:style>
  <w:style w:type="paragraph" w:styleId="Heading6">
    <w:name w:val="heading 6"/>
    <w:basedOn w:val="BodyText"/>
    <w:next w:val="BodyText"/>
    <w:qFormat/>
    <w:rsid w:val="000D2300"/>
    <w:pPr>
      <w:outlineLvl w:val="5"/>
    </w:pPr>
    <w:rPr>
      <w:b/>
      <w:caps/>
      <w:sz w:val="22"/>
    </w:rPr>
  </w:style>
  <w:style w:type="paragraph" w:styleId="Heading7">
    <w:name w:val="heading 7"/>
    <w:basedOn w:val="BodyText"/>
    <w:next w:val="BodyText"/>
    <w:qFormat/>
    <w:rsid w:val="000D2300"/>
    <w:pPr>
      <w:outlineLvl w:val="6"/>
    </w:pPr>
    <w:rPr>
      <w:b/>
      <w:sz w:val="22"/>
    </w:rPr>
  </w:style>
  <w:style w:type="paragraph" w:styleId="Heading8">
    <w:name w:val="heading 8"/>
    <w:basedOn w:val="BodyText"/>
    <w:next w:val="BodyText"/>
    <w:qFormat/>
    <w:rsid w:val="000D2300"/>
    <w:pPr>
      <w:outlineLvl w:val="7"/>
    </w:pPr>
    <w:rPr>
      <w:i/>
      <w:sz w:val="22"/>
    </w:rPr>
  </w:style>
  <w:style w:type="paragraph" w:styleId="Heading9">
    <w:name w:val="heading 9"/>
    <w:basedOn w:val="BodyText"/>
    <w:next w:val="BodyText"/>
    <w:qFormat/>
    <w:rsid w:val="000D2300"/>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rsid w:val="000D2300"/>
    <w:pPr>
      <w:tabs>
        <w:tab w:val="center" w:pos="4680"/>
        <w:tab w:val="right" w:pos="9360"/>
      </w:tabs>
      <w:spacing w:before="0"/>
    </w:pPr>
  </w:style>
  <w:style w:type="paragraph" w:styleId="BodyText">
    <w:name w:val="Body Text"/>
    <w:basedOn w:val="Normal"/>
    <w:rsid w:val="000D2300"/>
    <w:pPr>
      <w:spacing w:before="240"/>
    </w:pPr>
  </w:style>
  <w:style w:type="paragraph" w:styleId="Footer">
    <w:name w:val="footer"/>
    <w:basedOn w:val="Normal"/>
    <w:rsid w:val="000D2300"/>
    <w:rPr>
      <w:sz w:val="14"/>
    </w:rPr>
  </w:style>
  <w:style w:type="character" w:styleId="PageNumber">
    <w:name w:val="page number"/>
    <w:rsid w:val="000D2300"/>
  </w:style>
  <w:style w:type="paragraph" w:styleId="ListNumber">
    <w:name w:val="List Number"/>
    <w:basedOn w:val="BodyText"/>
    <w:rsid w:val="000D2300"/>
    <w:pPr>
      <w:numPr>
        <w:numId w:val="38"/>
      </w:numPr>
    </w:pPr>
  </w:style>
  <w:style w:type="paragraph" w:styleId="ListNumber2">
    <w:name w:val="List Number 2"/>
    <w:basedOn w:val="BodyText"/>
    <w:rsid w:val="000D2300"/>
    <w:pPr>
      <w:numPr>
        <w:ilvl w:val="1"/>
        <w:numId w:val="38"/>
      </w:numPr>
    </w:pPr>
  </w:style>
  <w:style w:type="paragraph" w:styleId="ListNumber3">
    <w:name w:val="List Number 3"/>
    <w:basedOn w:val="BodyText"/>
    <w:rsid w:val="000D2300"/>
    <w:pPr>
      <w:numPr>
        <w:ilvl w:val="2"/>
        <w:numId w:val="38"/>
      </w:numPr>
    </w:pPr>
  </w:style>
  <w:style w:type="paragraph" w:styleId="ListNumber4">
    <w:name w:val="List Number 4"/>
    <w:basedOn w:val="BodyText"/>
    <w:rsid w:val="000D2300"/>
    <w:pPr>
      <w:numPr>
        <w:ilvl w:val="3"/>
        <w:numId w:val="38"/>
      </w:numPr>
    </w:pPr>
  </w:style>
  <w:style w:type="paragraph" w:styleId="ListNumber5">
    <w:name w:val="List Number 5"/>
    <w:basedOn w:val="BodyText"/>
    <w:rsid w:val="000D2300"/>
    <w:pPr>
      <w:numPr>
        <w:ilvl w:val="4"/>
        <w:numId w:val="38"/>
      </w:numPr>
    </w:pPr>
  </w:style>
  <w:style w:type="paragraph" w:customStyle="1" w:styleId="BodyTextJustified">
    <w:name w:val="Body Text Justified"/>
    <w:basedOn w:val="BodyText"/>
    <w:rsid w:val="000D2300"/>
    <w:pPr>
      <w:jc w:val="both"/>
    </w:pPr>
  </w:style>
  <w:style w:type="paragraph" w:customStyle="1" w:styleId="Parties-Abbreviations">
    <w:name w:val="Parties - Abbreviations"/>
    <w:basedOn w:val="BodyText"/>
    <w:next w:val="BodyText"/>
    <w:rsid w:val="000D2300"/>
    <w:pPr>
      <w:jc w:val="right"/>
    </w:pPr>
  </w:style>
  <w:style w:type="paragraph" w:customStyle="1" w:styleId="Parties-FullNames">
    <w:name w:val="Parties - Full Names"/>
    <w:basedOn w:val="BodyText"/>
    <w:next w:val="Parties-Abbreviations"/>
    <w:rsid w:val="000D2300"/>
    <w:pPr>
      <w:ind w:left="1440" w:right="1440"/>
    </w:pPr>
  </w:style>
  <w:style w:type="paragraph" w:styleId="Signature">
    <w:name w:val="Signature"/>
    <w:basedOn w:val="Normal"/>
    <w:rsid w:val="000D2300"/>
  </w:style>
  <w:style w:type="character" w:customStyle="1" w:styleId="HiddenText">
    <w:name w:val="Hidden Text"/>
    <w:rsid w:val="000D2300"/>
    <w:rPr>
      <w:b/>
      <w:vanish/>
      <w:color w:val="FF0000"/>
    </w:rPr>
  </w:style>
  <w:style w:type="paragraph" w:styleId="EnvelopeReturn">
    <w:name w:val="envelope return"/>
    <w:basedOn w:val="Normal"/>
    <w:rsid w:val="000D2300"/>
    <w:rPr>
      <w:rFonts w:ascii="Arial" w:hAnsi="Arial"/>
      <w:sz w:val="20"/>
    </w:rPr>
  </w:style>
  <w:style w:type="paragraph" w:styleId="Title">
    <w:name w:val="Title"/>
    <w:basedOn w:val="BodyText"/>
    <w:qFormat/>
    <w:rsid w:val="000D2300"/>
    <w:pPr>
      <w:jc w:val="center"/>
    </w:pPr>
    <w:rPr>
      <w:rFonts w:ascii="Times New Roman Bold" w:hAnsi="Times New Roman Bold"/>
      <w:b/>
      <w:caps/>
    </w:rPr>
  </w:style>
  <w:style w:type="paragraph" w:styleId="Closing">
    <w:name w:val="Closing"/>
    <w:basedOn w:val="Normal"/>
    <w:rsid w:val="000D2300"/>
  </w:style>
  <w:style w:type="paragraph" w:customStyle="1" w:styleId="ListNumber6">
    <w:name w:val="List Number 6"/>
    <w:basedOn w:val="BodyText"/>
    <w:rsid w:val="000D2300"/>
    <w:pPr>
      <w:tabs>
        <w:tab w:val="left" w:pos="4320"/>
      </w:tabs>
      <w:ind w:left="4320" w:hanging="720"/>
    </w:pPr>
  </w:style>
  <w:style w:type="paragraph" w:customStyle="1" w:styleId="ListNumber7">
    <w:name w:val="List Number 7"/>
    <w:basedOn w:val="BodyText"/>
    <w:rsid w:val="000D2300"/>
    <w:pPr>
      <w:tabs>
        <w:tab w:val="left" w:pos="5040"/>
      </w:tabs>
      <w:ind w:left="5040" w:hanging="720"/>
    </w:pPr>
  </w:style>
  <w:style w:type="paragraph" w:customStyle="1" w:styleId="ListNumber8">
    <w:name w:val="List Number 8"/>
    <w:basedOn w:val="BodyText"/>
    <w:rsid w:val="000D2300"/>
    <w:pPr>
      <w:tabs>
        <w:tab w:val="left" w:pos="5760"/>
      </w:tabs>
      <w:ind w:left="5760" w:hanging="720"/>
    </w:pPr>
  </w:style>
  <w:style w:type="paragraph" w:styleId="EnvelopeAddress">
    <w:name w:val="envelope address"/>
    <w:basedOn w:val="Normal"/>
    <w:rsid w:val="000D2300"/>
    <w:pPr>
      <w:framePr w:w="7920" w:h="3173" w:hRule="exact" w:hSpace="180" w:wrap="auto" w:vAnchor="page" w:hAnchor="page" w:xAlign="center" w:y="2017"/>
      <w:ind w:left="2880"/>
    </w:pPr>
    <w:rPr>
      <w:rFonts w:ascii="Arial" w:hAnsi="Arial"/>
    </w:rPr>
  </w:style>
  <w:style w:type="paragraph" w:customStyle="1" w:styleId="Comment">
    <w:name w:val="Comment"/>
    <w:basedOn w:val="BodyTextJustified"/>
    <w:rsid w:val="000D2300"/>
    <w:rPr>
      <w:vanish/>
      <w:color w:val="0000FF"/>
    </w:rPr>
  </w:style>
  <w:style w:type="paragraph" w:customStyle="1" w:styleId="Recitals">
    <w:name w:val="Recitals"/>
    <w:basedOn w:val="BodyTextJustified"/>
    <w:rsid w:val="000D2300"/>
    <w:pPr>
      <w:numPr>
        <w:numId w:val="42"/>
      </w:numPr>
    </w:pPr>
  </w:style>
  <w:style w:type="paragraph" w:customStyle="1" w:styleId="Recitals2">
    <w:name w:val="Recitals2"/>
    <w:basedOn w:val="Recitals"/>
    <w:qFormat/>
    <w:rsid w:val="000D2300"/>
    <w:pPr>
      <w:numPr>
        <w:ilvl w:val="1"/>
      </w:numPr>
    </w:pPr>
  </w:style>
  <w:style w:type="paragraph" w:customStyle="1" w:styleId="Recitals3">
    <w:name w:val="Recitals3"/>
    <w:basedOn w:val="Recitals"/>
    <w:qFormat/>
    <w:rsid w:val="000D2300"/>
    <w:pPr>
      <w:numPr>
        <w:ilvl w:val="2"/>
      </w:numPr>
    </w:pPr>
  </w:style>
  <w:style w:type="paragraph" w:customStyle="1" w:styleId="Recitals4">
    <w:name w:val="Recitals4"/>
    <w:basedOn w:val="Recitals"/>
    <w:qFormat/>
    <w:rsid w:val="000D2300"/>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Blank.dot</Template>
  <TotalTime>28</TotalTime>
  <Pages>3</Pages>
  <Words>655</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dc:creator>
  <cp:keywords/>
  <cp:lastModifiedBy>Gabrielle Komorowska</cp:lastModifiedBy>
  <cp:revision>22</cp:revision>
  <dcterms:created xsi:type="dcterms:W3CDTF">2023-12-07T00:10:00Z</dcterms:created>
  <dcterms:modified xsi:type="dcterms:W3CDTF">2023-12-07T00:53:00Z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